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0F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WORKSHOP –</w:t>
      </w:r>
      <w:r>
        <w:rPr>
          <w:b/>
          <w:sz w:val="26"/>
          <w:szCs w:val="26"/>
        </w:rPr>
        <w:br/>
      </w:r>
      <w:r w:rsidRPr="00BF0F13">
        <w:rPr>
          <w:b/>
          <w:sz w:val="26"/>
          <w:szCs w:val="26"/>
        </w:rPr>
        <w:t>„Unterschiede in den Einbringungsmöglichkeiten diverser UVP-Parteien“</w:t>
      </w:r>
    </w:p>
    <w:p w:rsidR="00BF0F13" w:rsidRPr="00BF0F13" w:rsidRDefault="00BF0F13" w:rsidP="00BF0F13">
      <w:pPr>
        <w:jc w:val="center"/>
        <w:rPr>
          <w:b/>
          <w:sz w:val="26"/>
          <w:szCs w:val="26"/>
        </w:rPr>
      </w:pPr>
      <w:r w:rsidRPr="00BF0F13">
        <w:rPr>
          <w:b/>
          <w:sz w:val="26"/>
          <w:szCs w:val="26"/>
        </w:rPr>
        <w:t>Aufgabenstellung</w:t>
      </w:r>
      <w:r w:rsidR="00017428">
        <w:rPr>
          <w:b/>
          <w:sz w:val="26"/>
          <w:szCs w:val="26"/>
        </w:rPr>
        <w:t xml:space="preserve"> für UVP-Partei „</w:t>
      </w:r>
      <w:proofErr w:type="spellStart"/>
      <w:r w:rsidR="00017428">
        <w:rPr>
          <w:b/>
          <w:sz w:val="26"/>
          <w:szCs w:val="26"/>
        </w:rPr>
        <w:t>NachbarIn</w:t>
      </w:r>
      <w:proofErr w:type="spellEnd"/>
      <w:r w:rsidR="00017428">
        <w:rPr>
          <w:b/>
          <w:sz w:val="26"/>
          <w:szCs w:val="26"/>
        </w:rPr>
        <w:t>“</w:t>
      </w:r>
    </w:p>
    <w:p w:rsidR="004A7802" w:rsidRPr="004A7802" w:rsidRDefault="004A7802">
      <w:pPr>
        <w:rPr>
          <w:i/>
        </w:rPr>
      </w:pPr>
      <w:r w:rsidRPr="004A7802">
        <w:rPr>
          <w:i/>
        </w:rPr>
        <w:t xml:space="preserve">Es wird empfohlen, für die Bearbeitung der nachstehenden Aufgaben mit dem Rechtsinformationssystem des Bundes (RIS), abrufbar unter: </w:t>
      </w:r>
      <w:hyperlink r:id="rId6" w:history="1">
        <w:r w:rsidRPr="004A7802">
          <w:rPr>
            <w:rStyle w:val="Hyperlink"/>
            <w:i/>
          </w:rPr>
          <w:t>www.ris.bka.gv.at</w:t>
        </w:r>
      </w:hyperlink>
      <w:r w:rsidR="003D0B86">
        <w:rPr>
          <w:i/>
        </w:rPr>
        <w:t>,</w:t>
      </w:r>
      <w:r w:rsidRPr="004A7802">
        <w:rPr>
          <w:i/>
        </w:rPr>
        <w:t xml:space="preserve"> zu arbeiten.</w:t>
      </w:r>
      <w:r>
        <w:rPr>
          <w:i/>
        </w:rPr>
        <w:t xml:space="preserve"> Öffnen Sie zunächst unter der Applikation „Bundesrecht“</w:t>
      </w:r>
      <w:r w:rsidR="003D0B86">
        <w:rPr>
          <w:i/>
        </w:rPr>
        <w:t xml:space="preserve"> das UVP-G, bevor Sie sich den Fragen widmen.</w:t>
      </w:r>
    </w:p>
    <w:p w:rsidR="004A7802" w:rsidRDefault="004A7802"/>
    <w:p w:rsidR="00BF0F13" w:rsidRPr="003D0B86" w:rsidRDefault="004A7802" w:rsidP="004A7802">
      <w:pPr>
        <w:pStyle w:val="Listenabsatz"/>
        <w:numPr>
          <w:ilvl w:val="0"/>
          <w:numId w:val="1"/>
        </w:numPr>
        <w:rPr>
          <w:b/>
        </w:rPr>
      </w:pPr>
      <w:r w:rsidRPr="003D0B86">
        <w:rPr>
          <w:b/>
        </w:rPr>
        <w:t>Wer ist „</w:t>
      </w:r>
      <w:proofErr w:type="spellStart"/>
      <w:r w:rsidRPr="003D0B86">
        <w:rPr>
          <w:b/>
        </w:rPr>
        <w:t>NachbarIn</w:t>
      </w:r>
      <w:proofErr w:type="spellEnd"/>
      <w:r w:rsidRPr="003D0B86">
        <w:rPr>
          <w:b/>
        </w:rPr>
        <w:t>“ im Sinne des UVP-G? Welche Definition nimmt der Gesetzgeber hier vor?</w:t>
      </w:r>
      <w:r w:rsidR="003D0B86">
        <w:rPr>
          <w:b/>
        </w:rPr>
        <w:t xml:space="preserve"> Rechtsgrundlage?</w:t>
      </w:r>
    </w:p>
    <w:p w:rsidR="004A7802" w:rsidRPr="004B4BE4" w:rsidRDefault="004F69F8" w:rsidP="004F69F8">
      <w:pPr>
        <w:jc w:val="both"/>
      </w:pPr>
      <w:r w:rsidRPr="004B4BE4">
        <w:t xml:space="preserve">§ 19 </w:t>
      </w:r>
      <w:proofErr w:type="spellStart"/>
      <w:r w:rsidRPr="004B4BE4">
        <w:t>Abs</w:t>
      </w:r>
      <w:proofErr w:type="spellEnd"/>
      <w:r w:rsidRPr="004B4BE4">
        <w:t xml:space="preserve"> 1 Z 1: </w:t>
      </w:r>
      <w:r w:rsidR="004B4BE4" w:rsidRPr="004B4BE4">
        <w:t>„</w:t>
      </w:r>
      <w:r w:rsidRPr="004B4BE4">
        <w:t>… die durch die Einrichtung, den Betrieb oder den Bestand des Vorhabens gefährdet oder belästigt oder deren dingliche Rechte im In- oder Ausland gefährdet werden könnten, sowie die Inhaber/Inhaberinne</w:t>
      </w:r>
      <w:bookmarkStart w:id="0" w:name="_GoBack"/>
      <w:bookmarkEnd w:id="0"/>
      <w:r w:rsidRPr="004B4BE4">
        <w:t>n von Einrichtungen, in denen sich regelmäßig Personen vorübergehend aufhalten; als Nachbarn/Nachbarinnen gelten nicht Personen, die sich vorübergehend in der Nähe des Vorhabens aufhalten und nicht dinglich berechtigt sind; hinsichtlich Nachbarn/Nachbarinnen im Ausland gilt für Staaten, die nicht Vertragsparteien des Abkommens über den Europäischen Wirtschaftsraum sind, der Grundsatz der Gegenseitigkeit;</w:t>
      </w:r>
      <w:r w:rsidR="004B4BE4" w:rsidRPr="004B4BE4">
        <w:t>“</w:t>
      </w:r>
    </w:p>
    <w:p w:rsidR="004A7802" w:rsidRDefault="004A7802" w:rsidP="004A7802">
      <w:r w:rsidRPr="003D0B86">
        <w:rPr>
          <w:b/>
        </w:rPr>
        <w:t xml:space="preserve">Zusatzfrage: </w:t>
      </w:r>
      <w:r>
        <w:t xml:space="preserve">Sind die folgenden natürlichen/juristischen Personen </w:t>
      </w:r>
      <w:proofErr w:type="spellStart"/>
      <w:r>
        <w:t>NachbarInnen</w:t>
      </w:r>
      <w:proofErr w:type="spellEnd"/>
      <w:r>
        <w:t xml:space="preserve"> </w:t>
      </w:r>
      <w:proofErr w:type="spellStart"/>
      <w:r>
        <w:t>iSd</w:t>
      </w:r>
      <w:proofErr w:type="spellEnd"/>
      <w:r>
        <w:t xml:space="preserve"> UVP-G?</w:t>
      </w:r>
      <w:r w:rsidR="003B7CC9">
        <w:t xml:space="preserve"> (Zutreffendes fett hervorgehoben)</w:t>
      </w:r>
    </w:p>
    <w:p w:rsidR="004A7802" w:rsidRDefault="004A7802" w:rsidP="004A7802">
      <w:pPr>
        <w:pStyle w:val="Listenabsatz"/>
        <w:numPr>
          <w:ilvl w:val="0"/>
          <w:numId w:val="2"/>
        </w:numPr>
      </w:pPr>
      <w:proofErr w:type="spellStart"/>
      <w:r w:rsidRPr="00313A1A">
        <w:rPr>
          <w:b/>
        </w:rPr>
        <w:t>EigentümerInnen</w:t>
      </w:r>
      <w:proofErr w:type="spellEnd"/>
      <w:r w:rsidRPr="00313A1A">
        <w:rPr>
          <w:b/>
        </w:rPr>
        <w:t xml:space="preserve"> von zum </w:t>
      </w:r>
      <w:proofErr w:type="spellStart"/>
      <w:r w:rsidRPr="00313A1A">
        <w:rPr>
          <w:b/>
        </w:rPr>
        <w:t>Vorhabensareal</w:t>
      </w:r>
      <w:proofErr w:type="spellEnd"/>
      <w:r w:rsidRPr="00313A1A">
        <w:rPr>
          <w:b/>
        </w:rPr>
        <w:t xml:space="preserve"> benachbarten Grundstücken</w:t>
      </w:r>
      <w:r w:rsidR="003D0B86">
        <w:t>;</w:t>
      </w:r>
    </w:p>
    <w:p w:rsidR="004A7802" w:rsidRDefault="004A7802" w:rsidP="004A7802">
      <w:pPr>
        <w:pStyle w:val="Listenabsatz"/>
        <w:numPr>
          <w:ilvl w:val="0"/>
          <w:numId w:val="2"/>
        </w:numPr>
      </w:pPr>
      <w:r>
        <w:t>Der Neffe, der seine Tante, die benachbarte Grundstückseigentümerin ist, einmal pro Woche für 2 Stunden auf einen Nachmittagskaffe besucht</w:t>
      </w:r>
      <w:r w:rsidR="003D0B86">
        <w:t>;</w:t>
      </w:r>
    </w:p>
    <w:p w:rsidR="004A7802" w:rsidRDefault="004A7802" w:rsidP="004A7802">
      <w:pPr>
        <w:pStyle w:val="Listenabsatz"/>
        <w:numPr>
          <w:ilvl w:val="0"/>
          <w:numId w:val="2"/>
        </w:numPr>
      </w:pPr>
      <w:r w:rsidRPr="00313A1A">
        <w:rPr>
          <w:b/>
        </w:rPr>
        <w:t xml:space="preserve">Die Familie, die 2 km vom </w:t>
      </w:r>
      <w:proofErr w:type="spellStart"/>
      <w:r w:rsidRPr="00313A1A">
        <w:rPr>
          <w:b/>
        </w:rPr>
        <w:t>Vorhabensareal</w:t>
      </w:r>
      <w:proofErr w:type="spellEnd"/>
      <w:r w:rsidRPr="00313A1A">
        <w:rPr>
          <w:b/>
        </w:rPr>
        <w:t xml:space="preserve"> entfernt lebt</w:t>
      </w:r>
      <w:r>
        <w:t xml:space="preserve"> (Zusatzanmerkung: der Immissionsradius beträgt 2,5 km)</w:t>
      </w:r>
      <w:r w:rsidR="003D0B86">
        <w:t>;</w:t>
      </w:r>
    </w:p>
    <w:p w:rsidR="004A7802" w:rsidRDefault="004A7802" w:rsidP="004A7802">
      <w:pPr>
        <w:pStyle w:val="Listenabsatz"/>
        <w:numPr>
          <w:ilvl w:val="0"/>
          <w:numId w:val="2"/>
        </w:numPr>
      </w:pPr>
      <w:r w:rsidRPr="00313A1A">
        <w:rPr>
          <w:b/>
        </w:rPr>
        <w:t xml:space="preserve">Der </w:t>
      </w:r>
      <w:proofErr w:type="spellStart"/>
      <w:r w:rsidRPr="00313A1A">
        <w:rPr>
          <w:b/>
        </w:rPr>
        <w:t>Krankenanstaltenträger</w:t>
      </w:r>
      <w:proofErr w:type="spellEnd"/>
      <w:r>
        <w:t>, dessen Spitalseinrichtung</w:t>
      </w:r>
      <w:r w:rsidR="003D0B86">
        <w:t xml:space="preserve"> sich im Immissionsradius des geplanten Vorhabens befindet;</w:t>
      </w:r>
    </w:p>
    <w:p w:rsidR="003D0B86" w:rsidRPr="003B7CC9" w:rsidRDefault="003D0B86" w:rsidP="004A7802">
      <w:pPr>
        <w:pStyle w:val="Listenabsatz"/>
        <w:numPr>
          <w:ilvl w:val="0"/>
          <w:numId w:val="2"/>
        </w:numPr>
        <w:rPr>
          <w:b/>
        </w:rPr>
      </w:pPr>
      <w:r w:rsidRPr="003B7CC9">
        <w:rPr>
          <w:b/>
        </w:rPr>
        <w:t xml:space="preserve">Die Angestellte, die werktags täglich 8 Stunden im Bürogebäude arbeitet, das </w:t>
      </w:r>
      <w:r w:rsidR="007341C5" w:rsidRPr="003B7CC9">
        <w:rPr>
          <w:b/>
        </w:rPr>
        <w:t xml:space="preserve">direkt </w:t>
      </w:r>
      <w:r w:rsidRPr="003B7CC9">
        <w:rPr>
          <w:b/>
        </w:rPr>
        <w:t xml:space="preserve">an das </w:t>
      </w:r>
      <w:proofErr w:type="spellStart"/>
      <w:r w:rsidRPr="003B7CC9">
        <w:rPr>
          <w:b/>
        </w:rPr>
        <w:t>Vorhabensareal</w:t>
      </w:r>
      <w:proofErr w:type="spellEnd"/>
      <w:r w:rsidRPr="003B7CC9">
        <w:rPr>
          <w:b/>
        </w:rPr>
        <w:t xml:space="preserve"> angrenzt;</w:t>
      </w:r>
    </w:p>
    <w:p w:rsidR="003D0B86" w:rsidRDefault="003D0B86" w:rsidP="004A7802">
      <w:pPr>
        <w:pStyle w:val="Listenabsatz"/>
        <w:numPr>
          <w:ilvl w:val="0"/>
          <w:numId w:val="2"/>
        </w:numPr>
      </w:pPr>
      <w:r>
        <w:t xml:space="preserve">Ein Hotelgast, der in einem im Immissionsbereich der Anlage gelegenen Wellnesshotel </w:t>
      </w:r>
      <w:proofErr w:type="spellStart"/>
      <w:r>
        <w:t>urlaubt</w:t>
      </w:r>
      <w:proofErr w:type="spellEnd"/>
      <w:r>
        <w:t>.</w:t>
      </w:r>
    </w:p>
    <w:p w:rsidR="004A7802" w:rsidRDefault="004A7802"/>
    <w:p w:rsidR="004A7802" w:rsidRPr="003B7CC9" w:rsidRDefault="004A7802" w:rsidP="004A7802">
      <w:pPr>
        <w:pStyle w:val="Listenabsatz"/>
        <w:numPr>
          <w:ilvl w:val="0"/>
          <w:numId w:val="1"/>
        </w:numPr>
      </w:pPr>
      <w:r w:rsidRPr="003D0B86">
        <w:rPr>
          <w:b/>
        </w:rPr>
        <w:t xml:space="preserve">Welche Art von Einwendungen können </w:t>
      </w:r>
      <w:proofErr w:type="spellStart"/>
      <w:r w:rsidRPr="003D0B86">
        <w:rPr>
          <w:b/>
        </w:rPr>
        <w:t>NachbarInnen</w:t>
      </w:r>
      <w:proofErr w:type="spellEnd"/>
      <w:r w:rsidRPr="003D0B86">
        <w:rPr>
          <w:b/>
        </w:rPr>
        <w:t xml:space="preserve"> zulässigerweise gegen ein Vorhaben einbringen?</w:t>
      </w:r>
      <w:r w:rsidR="00801EF5">
        <w:rPr>
          <w:b/>
        </w:rPr>
        <w:t xml:space="preserve"> </w:t>
      </w:r>
      <w:r w:rsidR="003B7CC9" w:rsidRPr="003B7CC9">
        <w:t>(Zutreffendes fett hervorgehoben)</w:t>
      </w:r>
    </w:p>
    <w:p w:rsidR="004A7802" w:rsidRPr="00313A1A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313A1A">
        <w:rPr>
          <w:b/>
        </w:rPr>
        <w:t>Belästigung durch Geruch, Lärm, Rauch, Staub und/oder Erschütterung</w:t>
      </w:r>
    </w:p>
    <w:p w:rsidR="00847FB9" w:rsidRPr="00313A1A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313A1A">
        <w:rPr>
          <w:b/>
        </w:rPr>
        <w:t>Verletzung von Bauabstandsbestimmungen</w:t>
      </w:r>
    </w:p>
    <w:p w:rsidR="007341C5" w:rsidRPr="003B7CC9" w:rsidRDefault="00847FB9" w:rsidP="007341C5">
      <w:pPr>
        <w:pStyle w:val="Listenabsatz"/>
        <w:numPr>
          <w:ilvl w:val="0"/>
          <w:numId w:val="3"/>
        </w:numPr>
        <w:rPr>
          <w:b/>
        </w:rPr>
      </w:pPr>
      <w:proofErr w:type="spellStart"/>
      <w:r w:rsidRPr="003B7CC9">
        <w:rPr>
          <w:b/>
        </w:rPr>
        <w:t>Vernässung</w:t>
      </w:r>
      <w:proofErr w:type="spellEnd"/>
      <w:r w:rsidRPr="003B7CC9">
        <w:rPr>
          <w:b/>
        </w:rPr>
        <w:t xml:space="preserve"> des Grundstücks</w:t>
      </w:r>
    </w:p>
    <w:p w:rsidR="007341C5" w:rsidRDefault="007341C5" w:rsidP="007341C5">
      <w:pPr>
        <w:pStyle w:val="Listenabsatz"/>
        <w:numPr>
          <w:ilvl w:val="0"/>
          <w:numId w:val="3"/>
        </w:numPr>
      </w:pPr>
      <w:r>
        <w:t>Schutz der Gewässer</w:t>
      </w:r>
    </w:p>
    <w:p w:rsidR="00847FB9" w:rsidRPr="00313A1A" w:rsidRDefault="00847FB9" w:rsidP="004A7802">
      <w:pPr>
        <w:pStyle w:val="Listenabsatz"/>
        <w:numPr>
          <w:ilvl w:val="0"/>
          <w:numId w:val="3"/>
        </w:numPr>
        <w:rPr>
          <w:b/>
        </w:rPr>
      </w:pPr>
      <w:r w:rsidRPr="00313A1A">
        <w:rPr>
          <w:b/>
        </w:rPr>
        <w:t>Gefährdung der Gesundheit durch Schadstoffe</w:t>
      </w:r>
    </w:p>
    <w:p w:rsidR="00847FB9" w:rsidRDefault="007341C5" w:rsidP="004A7802">
      <w:pPr>
        <w:pStyle w:val="Listenabsatz"/>
        <w:numPr>
          <w:ilvl w:val="0"/>
          <w:numId w:val="3"/>
        </w:numPr>
      </w:pPr>
      <w:r>
        <w:t>Flüssigkeit und Leichtigkeit des Verkehrs</w:t>
      </w:r>
    </w:p>
    <w:p w:rsidR="007341C5" w:rsidRDefault="007341C5" w:rsidP="004A7802">
      <w:pPr>
        <w:pStyle w:val="Listenabsatz"/>
        <w:numPr>
          <w:ilvl w:val="0"/>
          <w:numId w:val="3"/>
        </w:numPr>
      </w:pPr>
      <w:r>
        <w:t>Gefährdung einer vom Aussterben geschützten Tierart</w:t>
      </w:r>
    </w:p>
    <w:p w:rsidR="007341C5" w:rsidRDefault="007341C5" w:rsidP="004A7802">
      <w:pPr>
        <w:pStyle w:val="Listenabsatz"/>
        <w:numPr>
          <w:ilvl w:val="0"/>
          <w:numId w:val="3"/>
        </w:numPr>
      </w:pPr>
      <w:r>
        <w:t>Einhaltung der Bestimmungen des UVP-G schlechthin</w:t>
      </w:r>
    </w:p>
    <w:sectPr w:rsidR="007341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F23"/>
    <w:multiLevelType w:val="hybridMultilevel"/>
    <w:tmpl w:val="6EBC959C"/>
    <w:lvl w:ilvl="0" w:tplc="B358A7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14A9"/>
    <w:multiLevelType w:val="hybridMultilevel"/>
    <w:tmpl w:val="9D2E960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45B3"/>
    <w:multiLevelType w:val="hybridMultilevel"/>
    <w:tmpl w:val="4FF49F0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13"/>
    <w:rsid w:val="00017428"/>
    <w:rsid w:val="0019020F"/>
    <w:rsid w:val="00313A1A"/>
    <w:rsid w:val="003B7CC9"/>
    <w:rsid w:val="003D0B86"/>
    <w:rsid w:val="004A7802"/>
    <w:rsid w:val="004B4BE4"/>
    <w:rsid w:val="004F69F8"/>
    <w:rsid w:val="007341C5"/>
    <w:rsid w:val="00801EF5"/>
    <w:rsid w:val="00847FB9"/>
    <w:rsid w:val="00B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78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.bka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Goby</dc:creator>
  <cp:lastModifiedBy>Barbara Goby</cp:lastModifiedBy>
  <cp:revision>3</cp:revision>
  <dcterms:created xsi:type="dcterms:W3CDTF">2017-05-22T15:51:00Z</dcterms:created>
  <dcterms:modified xsi:type="dcterms:W3CDTF">2017-05-22T16:19:00Z</dcterms:modified>
</cp:coreProperties>
</file>